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5C8E" w14:textId="77777777" w:rsidR="00790C47" w:rsidRDefault="00790C47" w:rsidP="004B3DC9">
      <w:pPr>
        <w:spacing w:after="120"/>
        <w:ind w:left="270" w:right="180"/>
        <w:jc w:val="both"/>
        <w:rPr>
          <w:sz w:val="24"/>
          <w:szCs w:val="24"/>
        </w:rPr>
      </w:pPr>
      <w:r w:rsidRPr="0024469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ACCE32" wp14:editId="63624511">
            <wp:simplePos x="0" y="0"/>
            <wp:positionH relativeFrom="column">
              <wp:posOffset>152400</wp:posOffset>
            </wp:positionH>
            <wp:positionV relativeFrom="page">
              <wp:posOffset>466725</wp:posOffset>
            </wp:positionV>
            <wp:extent cx="1564640" cy="23526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"/>
                    <a:stretch/>
                  </pic:blipFill>
                  <pic:spPr bwMode="auto">
                    <a:xfrm>
                      <a:off x="0" y="0"/>
                      <a:ext cx="156464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DC9" w:rsidRPr="004B3DC9">
        <w:rPr>
          <w:i/>
          <w:sz w:val="24"/>
          <w:szCs w:val="24"/>
        </w:rPr>
        <w:t>Catfish Strategy</w:t>
      </w:r>
      <w:r w:rsidR="004B3DC9" w:rsidRPr="004B3DC9">
        <w:rPr>
          <w:i/>
          <w:sz w:val="24"/>
          <w:szCs w:val="24"/>
        </w:rPr>
        <w:t>: The Power of Positive Poking</w:t>
      </w:r>
      <w:r w:rsidR="004B3DC9">
        <w:rPr>
          <w:sz w:val="24"/>
          <w:szCs w:val="24"/>
        </w:rPr>
        <w:t xml:space="preserve"> </w:t>
      </w:r>
      <w:r w:rsidR="004B3DC9" w:rsidRPr="004B3DC9">
        <w:rPr>
          <w:sz w:val="24"/>
          <w:szCs w:val="24"/>
        </w:rPr>
        <w:t>is a story, revelation and explanation</w:t>
      </w:r>
      <w:r w:rsidR="004B3DC9">
        <w:rPr>
          <w:sz w:val="24"/>
          <w:szCs w:val="24"/>
        </w:rPr>
        <w:t>;</w:t>
      </w:r>
      <w:r w:rsidR="004B3DC9" w:rsidRPr="004B3DC9">
        <w:rPr>
          <w:sz w:val="24"/>
          <w:szCs w:val="24"/>
        </w:rPr>
        <w:t xml:space="preserve"> some comedy, mystery, and inspiration to action. </w:t>
      </w:r>
    </w:p>
    <w:p w14:paraId="0528EF1C" w14:textId="4C007C8F" w:rsidR="004B3DC9" w:rsidRPr="004B3DC9" w:rsidRDefault="004B3DC9" w:rsidP="004B3DC9">
      <w:pPr>
        <w:spacing w:after="120"/>
        <w:ind w:left="270" w:right="180"/>
        <w:jc w:val="both"/>
        <w:rPr>
          <w:sz w:val="24"/>
          <w:szCs w:val="24"/>
        </w:rPr>
      </w:pPr>
      <w:r w:rsidRPr="004B3DC9">
        <w:rPr>
          <w:sz w:val="24"/>
          <w:szCs w:val="24"/>
        </w:rPr>
        <w:t xml:space="preserve">The story is how a young boy who couldn't manage a canoe on the Iowa River took on America's shipping </w:t>
      </w:r>
      <w:r w:rsidR="00B6509B">
        <w:rPr>
          <w:sz w:val="24"/>
          <w:szCs w:val="24"/>
        </w:rPr>
        <w:t xml:space="preserve">and broadcasting </w:t>
      </w:r>
      <w:r w:rsidRPr="004B3DC9">
        <w:rPr>
          <w:sz w:val="24"/>
          <w:szCs w:val="24"/>
        </w:rPr>
        <w:t>industries</w:t>
      </w:r>
      <w:r w:rsidR="00B6509B">
        <w:rPr>
          <w:sz w:val="24"/>
          <w:szCs w:val="24"/>
        </w:rPr>
        <w:t xml:space="preserve">.  The </w:t>
      </w:r>
      <w:r w:rsidRPr="004B3DC9">
        <w:rPr>
          <w:sz w:val="24"/>
          <w:szCs w:val="24"/>
        </w:rPr>
        <w:t xml:space="preserve">revelation and explanation are what he </w:t>
      </w:r>
      <w:r w:rsidR="00B6509B">
        <w:rPr>
          <w:sz w:val="24"/>
          <w:szCs w:val="24"/>
        </w:rPr>
        <w:t xml:space="preserve">learned about </w:t>
      </w:r>
      <w:r w:rsidRPr="004B3DC9">
        <w:rPr>
          <w:sz w:val="24"/>
          <w:szCs w:val="24"/>
        </w:rPr>
        <w:t>how</w:t>
      </w:r>
      <w:r w:rsidR="00B6509B">
        <w:rPr>
          <w:sz w:val="24"/>
          <w:szCs w:val="24"/>
        </w:rPr>
        <w:t xml:space="preserve"> </w:t>
      </w:r>
      <w:r w:rsidRPr="004B3DC9">
        <w:rPr>
          <w:sz w:val="24"/>
          <w:szCs w:val="24"/>
        </w:rPr>
        <w:t xml:space="preserve">Washington works. The comedy is </w:t>
      </w:r>
      <w:r w:rsidR="00B6509B">
        <w:rPr>
          <w:sz w:val="24"/>
          <w:szCs w:val="24"/>
        </w:rPr>
        <w:t xml:space="preserve">provided by FCC </w:t>
      </w:r>
      <w:r w:rsidRPr="004B3DC9">
        <w:rPr>
          <w:sz w:val="24"/>
          <w:szCs w:val="24"/>
        </w:rPr>
        <w:t>decisions so bizarre as to be funny</w:t>
      </w:r>
      <w:r w:rsidR="00B6509B">
        <w:rPr>
          <w:sz w:val="24"/>
          <w:szCs w:val="24"/>
        </w:rPr>
        <w:t xml:space="preserve">. </w:t>
      </w:r>
      <w:r w:rsidRPr="004B3DC9">
        <w:rPr>
          <w:sz w:val="24"/>
          <w:szCs w:val="24"/>
        </w:rPr>
        <w:t xml:space="preserve">The mystery is: “Why </w:t>
      </w:r>
      <w:r w:rsidR="00B6509B">
        <w:rPr>
          <w:sz w:val="24"/>
          <w:szCs w:val="24"/>
        </w:rPr>
        <w:t xml:space="preserve">the catfish?” – only revealed by reading the book. The </w:t>
      </w:r>
      <w:r w:rsidRPr="004B3DC9">
        <w:rPr>
          <w:sz w:val="24"/>
          <w:szCs w:val="24"/>
        </w:rPr>
        <w:t xml:space="preserve">inspiration to action comes </w:t>
      </w:r>
      <w:r w:rsidR="00EF64B4">
        <w:rPr>
          <w:sz w:val="24"/>
          <w:szCs w:val="24"/>
        </w:rPr>
        <w:t xml:space="preserve">from asking, “How could </w:t>
      </w:r>
      <w:r w:rsidR="00B6509B">
        <w:rPr>
          <w:sz w:val="24"/>
          <w:szCs w:val="24"/>
        </w:rPr>
        <w:t xml:space="preserve">a </w:t>
      </w:r>
      <w:r w:rsidRPr="004B3DC9">
        <w:rPr>
          <w:sz w:val="24"/>
          <w:szCs w:val="24"/>
        </w:rPr>
        <w:t xml:space="preserve">catfish strategy </w:t>
      </w:r>
      <w:r w:rsidR="00B6509B">
        <w:rPr>
          <w:sz w:val="24"/>
          <w:szCs w:val="24"/>
        </w:rPr>
        <w:t>benefit you and your country</w:t>
      </w:r>
      <w:r w:rsidR="00EF64B4">
        <w:rPr>
          <w:sz w:val="24"/>
          <w:szCs w:val="24"/>
        </w:rPr>
        <w:t>?”</w:t>
      </w:r>
      <w:r w:rsidRPr="004B3DC9">
        <w:rPr>
          <w:sz w:val="24"/>
          <w:szCs w:val="24"/>
        </w:rPr>
        <w:t xml:space="preserve"> </w:t>
      </w:r>
    </w:p>
    <w:p w14:paraId="11027D1D" w14:textId="3DFB8FF4" w:rsidR="004B3DC9" w:rsidRDefault="004B3DC9" w:rsidP="00EF64B4">
      <w:pPr>
        <w:spacing w:after="120"/>
        <w:ind w:left="270" w:right="180"/>
        <w:jc w:val="both"/>
        <w:rPr>
          <w:sz w:val="24"/>
          <w:szCs w:val="24"/>
        </w:rPr>
      </w:pPr>
      <w:r w:rsidRPr="004B3DC9">
        <w:rPr>
          <w:sz w:val="24"/>
          <w:szCs w:val="24"/>
        </w:rPr>
        <w:t>Here are some comments about the author during the years he was getting into all this trouble:</w:t>
      </w:r>
      <w:r w:rsidRPr="004B3DC9">
        <w:rPr>
          <w:sz w:val="24"/>
          <w:szCs w:val="24"/>
        </w:rPr>
        <w:t xml:space="preserve"> </w:t>
      </w:r>
    </w:p>
    <w:p w14:paraId="351DB957" w14:textId="32537A82" w:rsidR="005043FF" w:rsidRDefault="0024469D" w:rsidP="00790C47">
      <w:pPr>
        <w:spacing w:after="120"/>
        <w:ind w:left="540"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“Nick Johnson is currently </w:t>
      </w:r>
      <w:r w:rsidRPr="00775E38">
        <w:rPr>
          <w:sz w:val="24"/>
          <w:szCs w:val="24"/>
        </w:rPr>
        <w:t>the citizen’s least frightened friend in Washington</w:t>
      </w:r>
      <w:r>
        <w:rPr>
          <w:sz w:val="24"/>
          <w:szCs w:val="24"/>
        </w:rPr>
        <w:t xml:space="preserve"> and this book tells why</w:t>
      </w:r>
      <w:r w:rsidRPr="00775E38">
        <w:rPr>
          <w:sz w:val="24"/>
          <w:szCs w:val="24"/>
        </w:rPr>
        <w:t>.” – John Kenneth Galbraith</w:t>
      </w:r>
      <w:r>
        <w:rPr>
          <w:sz w:val="24"/>
          <w:szCs w:val="24"/>
        </w:rPr>
        <w:t>, Harvard Economist</w:t>
      </w:r>
    </w:p>
    <w:p w14:paraId="0D448C23" w14:textId="7272A0FE" w:rsidR="00745E19" w:rsidRDefault="00745E19" w:rsidP="00790C47">
      <w:pPr>
        <w:spacing w:after="120"/>
        <w:ind w:left="540" w:right="180"/>
        <w:jc w:val="both"/>
        <w:rPr>
          <w:sz w:val="24"/>
          <w:szCs w:val="24"/>
        </w:rPr>
      </w:pPr>
      <w:r w:rsidRPr="00745E19">
        <w:rPr>
          <w:sz w:val="24"/>
          <w:szCs w:val="24"/>
        </w:rPr>
        <w:t xml:space="preserve">“Johnson … </w:t>
      </w:r>
      <w:r w:rsidR="004B3DC9">
        <w:rPr>
          <w:sz w:val="24"/>
          <w:szCs w:val="24"/>
        </w:rPr>
        <w:t xml:space="preserve">has singlehandedly undertaken to reform U.S. television </w:t>
      </w:r>
      <w:r w:rsidRPr="00745E19">
        <w:rPr>
          <w:sz w:val="24"/>
          <w:szCs w:val="24"/>
        </w:rPr>
        <w:t xml:space="preserve">… [and] has written a most engaging polemic.” </w:t>
      </w:r>
      <w:bookmarkStart w:id="0" w:name="_Hlk6998454"/>
      <w:r w:rsidRPr="00745E19">
        <w:rPr>
          <w:sz w:val="24"/>
          <w:szCs w:val="24"/>
        </w:rPr>
        <w:t xml:space="preserve">– </w:t>
      </w:r>
      <w:bookmarkEnd w:id="0"/>
      <w:r w:rsidRPr="00745E19">
        <w:rPr>
          <w:sz w:val="24"/>
          <w:szCs w:val="24"/>
        </w:rPr>
        <w:t>William F. Buckley, National Review</w:t>
      </w:r>
      <w:r w:rsidR="00EF64B4">
        <w:rPr>
          <w:sz w:val="24"/>
          <w:szCs w:val="24"/>
        </w:rPr>
        <w:t xml:space="preserve"> and </w:t>
      </w:r>
      <w:r w:rsidRPr="00745E19">
        <w:rPr>
          <w:sz w:val="24"/>
          <w:szCs w:val="24"/>
        </w:rPr>
        <w:t>Firing Line</w:t>
      </w:r>
    </w:p>
    <w:p w14:paraId="5972519B" w14:textId="772C1552" w:rsidR="004B3DC9" w:rsidRDefault="004B3DC9" w:rsidP="00790C47">
      <w:pPr>
        <w:spacing w:after="120"/>
        <w:ind w:left="540" w:right="180"/>
        <w:jc w:val="both"/>
        <w:rPr>
          <w:sz w:val="24"/>
          <w:szCs w:val="24"/>
        </w:rPr>
      </w:pPr>
      <w:r w:rsidRPr="004B3DC9">
        <w:rPr>
          <w:sz w:val="24"/>
          <w:szCs w:val="24"/>
        </w:rPr>
        <w:t xml:space="preserve">“In Washington in general, it is difficult not to regard Johnson as a superstar, one of our few friends.” </w:t>
      </w:r>
      <w:r w:rsidR="00790C47" w:rsidRPr="00790C47">
        <w:rPr>
          <w:sz w:val="24"/>
          <w:szCs w:val="24"/>
        </w:rPr>
        <w:t xml:space="preserve">– </w:t>
      </w:r>
      <w:r w:rsidRPr="004B3DC9">
        <w:rPr>
          <w:sz w:val="24"/>
          <w:szCs w:val="24"/>
        </w:rPr>
        <w:t xml:space="preserve"> Rolling Stone</w:t>
      </w:r>
      <w:r w:rsidRPr="004B3DC9">
        <w:rPr>
          <w:sz w:val="24"/>
          <w:szCs w:val="24"/>
        </w:rPr>
        <w:t xml:space="preserve"> </w:t>
      </w:r>
    </w:p>
    <w:p w14:paraId="15625796" w14:textId="6D3F9A85" w:rsidR="00745E19" w:rsidRDefault="004B3DC9" w:rsidP="00790C47">
      <w:pPr>
        <w:spacing w:after="120"/>
        <w:ind w:left="540" w:right="180"/>
        <w:jc w:val="both"/>
        <w:rPr>
          <w:sz w:val="24"/>
          <w:szCs w:val="24"/>
        </w:rPr>
      </w:pPr>
      <w:r w:rsidRPr="004B3DC9">
        <w:rPr>
          <w:sz w:val="24"/>
          <w:szCs w:val="24"/>
        </w:rPr>
        <w:t xml:space="preserve">“We won’t see another Nicholas Johnson for a long, long time. Corporate America simply will not again make the mistake of allowing men like him in sensitive positions.” </w:t>
      </w:r>
      <w:r w:rsidR="00790C47" w:rsidRPr="00790C47">
        <w:rPr>
          <w:sz w:val="24"/>
          <w:szCs w:val="24"/>
        </w:rPr>
        <w:t xml:space="preserve">– </w:t>
      </w:r>
      <w:r w:rsidRPr="004B3DC9">
        <w:rPr>
          <w:sz w:val="24"/>
          <w:szCs w:val="24"/>
        </w:rPr>
        <w:t>Chicago Daily News</w:t>
      </w:r>
    </w:p>
    <w:p w14:paraId="3D863A29" w14:textId="08F8F44A" w:rsidR="00EF64B4" w:rsidRDefault="00EF64B4" w:rsidP="00790C47">
      <w:pPr>
        <w:spacing w:after="120"/>
        <w:ind w:left="540"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“In a business known for its phony glad hand, [Johnson is] the one person who gets a sincere cold shoulder from the industry. – Marvin Kitman, </w:t>
      </w:r>
      <w:r>
        <w:rPr>
          <w:i/>
          <w:sz w:val="24"/>
          <w:szCs w:val="24"/>
        </w:rPr>
        <w:t>New York Times</w:t>
      </w:r>
      <w:r>
        <w:rPr>
          <w:sz w:val="24"/>
          <w:szCs w:val="24"/>
        </w:rPr>
        <w:t xml:space="preserve"> </w:t>
      </w:r>
    </w:p>
    <w:p w14:paraId="44424AA0" w14:textId="5D63E5B6" w:rsidR="001335AE" w:rsidRDefault="00790C47" w:rsidP="00790C47">
      <w:pPr>
        <w:spacing w:after="120"/>
        <w:ind w:left="540" w:right="180"/>
        <w:jc w:val="both"/>
        <w:rPr>
          <w:sz w:val="24"/>
          <w:szCs w:val="24"/>
        </w:rPr>
      </w:pPr>
      <w:r>
        <w:rPr>
          <w:sz w:val="24"/>
          <w:szCs w:val="24"/>
        </w:rPr>
        <w:t>“It’s a shame this book wasn’t around in the ‘60s, so my brother Dick could have read it to me.” – Tom Smothers, Smothers Brothers Comedy Hour</w:t>
      </w:r>
    </w:p>
    <w:p w14:paraId="1CE96EB5" w14:textId="77777777" w:rsidR="00790C47" w:rsidRPr="0024469D" w:rsidRDefault="00790C47" w:rsidP="0084695F">
      <w:pPr>
        <w:spacing w:after="120"/>
        <w:ind w:left="270" w:right="180"/>
        <w:jc w:val="both"/>
        <w:rPr>
          <w:sz w:val="24"/>
          <w:szCs w:val="24"/>
        </w:rPr>
      </w:pPr>
      <w:bookmarkStart w:id="1" w:name="_GoBack"/>
      <w:bookmarkEnd w:id="1"/>
    </w:p>
    <w:sectPr w:rsidR="00790C47" w:rsidRPr="0024469D" w:rsidSect="0024469D">
      <w:pgSz w:w="8640" w:h="1296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D3EFE" w14:textId="77777777" w:rsidR="00467BC8" w:rsidRDefault="00467BC8" w:rsidP="00750C65">
      <w:r>
        <w:separator/>
      </w:r>
    </w:p>
  </w:endnote>
  <w:endnote w:type="continuationSeparator" w:id="0">
    <w:p w14:paraId="1F96BC18" w14:textId="77777777" w:rsidR="00467BC8" w:rsidRDefault="00467BC8" w:rsidP="0075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A3B3F" w14:textId="77777777" w:rsidR="00467BC8" w:rsidRDefault="00467BC8" w:rsidP="00750C65">
      <w:r>
        <w:separator/>
      </w:r>
    </w:p>
  </w:footnote>
  <w:footnote w:type="continuationSeparator" w:id="0">
    <w:p w14:paraId="477FB7C2" w14:textId="77777777" w:rsidR="00467BC8" w:rsidRDefault="00467BC8" w:rsidP="00750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4A"/>
    <w:rsid w:val="000304BD"/>
    <w:rsid w:val="0008486C"/>
    <w:rsid w:val="00097D54"/>
    <w:rsid w:val="000F784A"/>
    <w:rsid w:val="001335AE"/>
    <w:rsid w:val="00142E25"/>
    <w:rsid w:val="0024469D"/>
    <w:rsid w:val="00250A3C"/>
    <w:rsid w:val="002616BE"/>
    <w:rsid w:val="00467BC8"/>
    <w:rsid w:val="004B3DC9"/>
    <w:rsid w:val="004F6665"/>
    <w:rsid w:val="005043FF"/>
    <w:rsid w:val="00567643"/>
    <w:rsid w:val="00586C5C"/>
    <w:rsid w:val="006C00C0"/>
    <w:rsid w:val="006D2480"/>
    <w:rsid w:val="006D2F39"/>
    <w:rsid w:val="00744976"/>
    <w:rsid w:val="00745E19"/>
    <w:rsid w:val="00750C65"/>
    <w:rsid w:val="00790C47"/>
    <w:rsid w:val="0084695F"/>
    <w:rsid w:val="008E5790"/>
    <w:rsid w:val="009E712E"/>
    <w:rsid w:val="00A00324"/>
    <w:rsid w:val="00A07BBE"/>
    <w:rsid w:val="00AC77BA"/>
    <w:rsid w:val="00B318A3"/>
    <w:rsid w:val="00B47AFA"/>
    <w:rsid w:val="00B6509B"/>
    <w:rsid w:val="00BF2D40"/>
    <w:rsid w:val="00CB71F3"/>
    <w:rsid w:val="00DE2855"/>
    <w:rsid w:val="00E53546"/>
    <w:rsid w:val="00E572C3"/>
    <w:rsid w:val="00E877B7"/>
    <w:rsid w:val="00EA5939"/>
    <w:rsid w:val="00EF64B4"/>
    <w:rsid w:val="00F5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272A8"/>
  <w15:chartTrackingRefBased/>
  <w15:docId w15:val="{1DEE6BC9-B062-4417-B833-07B6F474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C65"/>
  </w:style>
  <w:style w:type="paragraph" w:styleId="Footer">
    <w:name w:val="footer"/>
    <w:basedOn w:val="Normal"/>
    <w:link w:val="FooterChar"/>
    <w:uiPriority w:val="99"/>
    <w:unhideWhenUsed/>
    <w:rsid w:val="00750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Nicholas Johnson</cp:lastModifiedBy>
  <cp:revision>2</cp:revision>
  <cp:lastPrinted>2018-06-27T20:43:00Z</cp:lastPrinted>
  <dcterms:created xsi:type="dcterms:W3CDTF">2019-04-24T16:45:00Z</dcterms:created>
  <dcterms:modified xsi:type="dcterms:W3CDTF">2019-04-24T16:45:00Z</dcterms:modified>
</cp:coreProperties>
</file>